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43D76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水土新城经营性资产</w:t>
      </w:r>
    </w:p>
    <w:p w14:paraId="62ED8748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年第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次招商公告</w:t>
      </w:r>
    </w:p>
    <w:p w14:paraId="19246556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6DFC0186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为进一步完善水土新城商业配套，提升居民生活幸福感，现面向全社会针对经营性商业进行公开招商，公告如下：</w:t>
      </w:r>
    </w:p>
    <w:p w14:paraId="55AA9F25"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一、招租范围及条件</w:t>
      </w:r>
    </w:p>
    <w:p w14:paraId="1F660919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本次招租范围为：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ascii="方正仿宋_GBK" w:hAnsi="方正仿宋_GBK" w:eastAsia="方正仿宋_GBK" w:cs="方正仿宋_GBK"/>
          <w:sz w:val="32"/>
          <w:szCs w:val="32"/>
        </w:rPr>
        <w:t>和泰家园、和润家园、和欣家园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、和源家园、和丰家园空置商铺；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日(含）前到期合同；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大地工谷空置标准厂房;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空置T型广告牌等户外广告位；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.云计算F区空置写字楼宇。出租面积以国土房管局出具的测绘报告数据为依据，意向承租人经营业态须符合业态规划，各资产情况及招租条件详见附表。</w:t>
      </w:r>
    </w:p>
    <w:p w14:paraId="49FFB573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建筑面积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㎡以下的商铺，租赁期限不超过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年，年递增率为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%~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%，需缴纳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万元保证金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（原承租人合同到期之时仍有履约保证金的，若竞标承租则不缴纳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以下同）</w:t>
      </w:r>
    </w:p>
    <w:p w14:paraId="05BCCEF1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建筑面积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~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㎡的商铺，租赁期限不超过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年，年递增率为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%~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%，需缴纳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万元保证金。</w:t>
      </w:r>
    </w:p>
    <w:p w14:paraId="3D243239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建筑面积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㎡以上的商铺，租赁期限不超过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年，年递增率为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%~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%，需缴纳不少于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万元保证金。</w:t>
      </w:r>
    </w:p>
    <w:p w14:paraId="2F0028A6"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二、公示期</w:t>
      </w:r>
    </w:p>
    <w:p w14:paraId="0D32B7CB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本次公开招租公示期为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天，从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日起至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日止。</w:t>
      </w:r>
    </w:p>
    <w:p w14:paraId="4E4D1444"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三、招租对象</w:t>
      </w:r>
    </w:p>
    <w:p w14:paraId="0947AC3B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本次招租对象为法人或具有完全民事行为的自然人，且不存在负面影响和失信记录，竞标时在水土公司承租的商铺无欠租情况。</w:t>
      </w:r>
    </w:p>
    <w:p w14:paraId="2E9B0C59"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四、招租安排</w:t>
      </w:r>
    </w:p>
    <w:p w14:paraId="1E770B66">
      <w:pPr>
        <w:spacing w:line="560" w:lineRule="exact"/>
        <w:ind w:firstLine="643" w:firstLineChars="200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（一）报名</w:t>
      </w:r>
    </w:p>
    <w:p w14:paraId="2928896B">
      <w:pPr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.报名时间。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日起至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日止（法定节假日除外）。</w:t>
      </w:r>
    </w:p>
    <w:p w14:paraId="6408B77C"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.报名地址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：北碚区云汉大道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号，水土公司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501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办公室。</w:t>
      </w:r>
    </w:p>
    <w:p w14:paraId="36C1F9BA">
      <w:pPr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.报名方式：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意向商家在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501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办公室登记租赁需求，包括姓名、联系电话、意向小区或商铺、拟经营业态。</w:t>
      </w:r>
    </w:p>
    <w:p w14:paraId="1C967158">
      <w:pPr>
        <w:spacing w:line="560" w:lineRule="exact"/>
        <w:ind w:firstLine="643" w:firstLineChars="200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（二）招租</w:t>
      </w:r>
    </w:p>
    <w:p w14:paraId="36D6C474">
      <w:pPr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.招租方式。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本次招商以公开竞价和竞争性谈判方式进行。在报名登记的商户中，对既能满足其需求，其拟经营业态又符合业态规划的意向商家开展招租工作。 </w:t>
      </w:r>
    </w:p>
    <w:p w14:paraId="17DE9868">
      <w:pPr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.竞价（竞谈）时间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日（法定假节日除外）。</w:t>
      </w:r>
    </w:p>
    <w:p w14:paraId="1DB45C48"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五、招租须知</w:t>
      </w:r>
    </w:p>
    <w:p w14:paraId="7A82C68E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.所有商铺均为现状交房，竞标人需提前自行查看商铺现状，我司不承担任何拆除、新增、改造工作，起租时间为签订合同之日。</w:t>
      </w:r>
    </w:p>
    <w:p w14:paraId="7191B401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.参与竞标的新商家需在竞价（竞谈）前足额缴纳保证金，新商家在中标后放弃该商铺的，保证金不予退还。</w:t>
      </w:r>
    </w:p>
    <w:p w14:paraId="5506B75E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 对合同到期的商铺，原承租人享有二次报价权和同等条件下的优先承租权。</w:t>
      </w:r>
    </w:p>
    <w:p w14:paraId="06F03A8C"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未备注餐饮等特殊业态要求的商铺均不能做餐饮等特殊业态。</w:t>
      </w:r>
    </w:p>
    <w:p w14:paraId="42A673E7"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.部分商业业态会根据招商情况进行调整。</w:t>
      </w:r>
    </w:p>
    <w:p w14:paraId="1E792AC8"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六、其他事项</w:t>
      </w:r>
    </w:p>
    <w:p w14:paraId="7BDEC773"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本次公告在水土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公司官网、微信公众号、各小区公告栏同时发布。咨询电话：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0</w:t>
      </w:r>
      <w:r>
        <w:rPr>
          <w:rFonts w:ascii="Times New Roman" w:hAnsi="Times New Roman" w:eastAsia="方正仿宋_GBK" w:cs="方正仿宋_GBK"/>
          <w:sz w:val="32"/>
          <w:szCs w:val="32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68860555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12A44D9A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28966E87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年第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次招商经营性资产明细表</w:t>
      </w:r>
    </w:p>
    <w:p w14:paraId="743F254F"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</w:t>
      </w:r>
    </w:p>
    <w:p w14:paraId="4A94C9A8"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4104220D">
      <w:pPr>
        <w:spacing w:line="560" w:lineRule="exact"/>
        <w:ind w:firstLine="64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重庆两江新区水土高新技术产业园建设投资有限公司</w:t>
      </w:r>
    </w:p>
    <w:p w14:paraId="250D3320">
      <w:pPr>
        <w:spacing w:line="560" w:lineRule="exact"/>
        <w:ind w:firstLine="4480" w:firstLineChars="14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79405C31">
      <w:pPr>
        <w:spacing w:line="560" w:lineRule="exact"/>
      </w:pPr>
    </w:p>
    <w:p w14:paraId="2E8AF249"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DIwZGYzOWM5ODliNzU1N2NjMmI5OGYxZmIxMjMifQ=="/>
  </w:docVars>
  <w:rsids>
    <w:rsidRoot w:val="58046E12"/>
    <w:rsid w:val="00540BD7"/>
    <w:rsid w:val="007D16F5"/>
    <w:rsid w:val="00954141"/>
    <w:rsid w:val="00DB4987"/>
    <w:rsid w:val="26B8220B"/>
    <w:rsid w:val="27D955C6"/>
    <w:rsid w:val="2C035901"/>
    <w:rsid w:val="2F130BDF"/>
    <w:rsid w:val="2F941C49"/>
    <w:rsid w:val="3DBF59B0"/>
    <w:rsid w:val="502F1ECD"/>
    <w:rsid w:val="58046E12"/>
    <w:rsid w:val="584E45AB"/>
    <w:rsid w:val="63553A8F"/>
    <w:rsid w:val="68190D1B"/>
    <w:rsid w:val="6C9C0C36"/>
    <w:rsid w:val="6D254FA9"/>
    <w:rsid w:val="6E10541F"/>
    <w:rsid w:val="71D54953"/>
    <w:rsid w:val="72D71E43"/>
    <w:rsid w:val="76B01798"/>
    <w:rsid w:val="7BAD5CF6"/>
    <w:rsid w:val="7C587A14"/>
    <w:rsid w:val="7F995628"/>
    <w:rsid w:val="7FD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986</Words>
  <Characters>1082</Characters>
  <Lines>8</Lines>
  <Paragraphs>2</Paragraphs>
  <TotalTime>5720</TotalTime>
  <ScaleCrop>false</ScaleCrop>
  <LinksUpToDate>false</LinksUpToDate>
  <CharactersWithSpaces>1116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2021-11-17T08:32:00Z</dcterms:created>
  <dc:creator>pc</dc:creator>
  <cp:lastModifiedBy>冷眼看你装</cp:lastModifiedBy>
  <cp:lastPrinted>2024-01-26T03:57:00Z</cp:lastPrinted>
  <dcterms:modified xsi:type="dcterms:W3CDTF">2025-01-02T10:36:55Z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2045A8ADC3304F4BA5EB1CE35E8AFF87_12</vt:lpwstr>
  </property>
  <property fmtid="{D5CDD505-2E9C-101B-9397-08002B2CF9AE}" pid="4" name="KSOTemplateDocerSaveRecord">
    <vt:lpwstr>eyJoZGlkIjoiNDY2NTI2MjZlYjBlNDczY2ExNDgyZWYzMWU2MmNmNGUiLCJ1c2VySWQiOiI1NDA5MTU3NTEifQ==</vt:lpwstr>
  </property>
</Properties>
</file>